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31E" w:rsidRPr="00E9731E" w:rsidRDefault="007338F7" w:rsidP="00E9731E">
      <w:pPr>
        <w:pStyle w:val="1"/>
        <w:jc w:val="center"/>
        <w:rPr>
          <w:lang w:eastAsia="ru-RU"/>
        </w:rPr>
      </w:pPr>
      <w:r w:rsidRPr="0030375A">
        <w:rPr>
          <w:rFonts w:asciiTheme="minorHAnsi" w:eastAsiaTheme="minorHAnsi" w:hAnsiTheme="minorHAnsi" w:cstheme="minorBidi"/>
          <w:noProof/>
          <w:sz w:val="42"/>
          <w:szCs w:val="42"/>
          <w:lang w:eastAsia="ru-RU"/>
        </w:rPr>
        <w:drawing>
          <wp:anchor distT="0" distB="0" distL="114300" distR="114300" simplePos="0" relativeHeight="251659264" behindDoc="0" locked="0" layoutInCell="1" allowOverlap="1" wp14:anchorId="36F30205" wp14:editId="23A1407A">
            <wp:simplePos x="0" y="0"/>
            <wp:positionH relativeFrom="column">
              <wp:posOffset>-537210</wp:posOffset>
            </wp:positionH>
            <wp:positionV relativeFrom="paragraph">
              <wp:posOffset>635</wp:posOffset>
            </wp:positionV>
            <wp:extent cx="1292225" cy="1355725"/>
            <wp:effectExtent l="0" t="0" r="3175" b="0"/>
            <wp:wrapSquare wrapText="bothSides"/>
            <wp:docPr id="1" name="Рисунок 1" descr="C:\Users\panova_ea\Desktop\ФНС\Новая папка\word\jpg\true-logo-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anova_ea\Desktop\ФНС\Новая папка\word\jpg\true-logo-F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1E" w:rsidRPr="0030375A"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  <w:t>2 декабря 2019 года срок оплаты налоговых уведомлений за 2018</w:t>
      </w:r>
      <w:r w:rsidR="00E9731E" w:rsidRPr="00E9731E">
        <w:rPr>
          <w:rFonts w:ascii="Arial" w:eastAsia="Times New Roman" w:hAnsi="Arial" w:cs="Arial"/>
          <w:color w:val="FF0000"/>
          <w:kern w:val="36"/>
          <w:sz w:val="44"/>
          <w:szCs w:val="44"/>
          <w:lang w:eastAsia="ru-RU"/>
        </w:rPr>
        <w:t xml:space="preserve"> </w:t>
      </w:r>
      <w:r w:rsidR="00E9731E" w:rsidRPr="0030375A"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  <w:t>год</w:t>
      </w:r>
    </w:p>
    <w:p w:rsidR="00E9731E" w:rsidRPr="00E9731E" w:rsidRDefault="00E9731E" w:rsidP="00E9731E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/>
          <w:color w:val="405965"/>
          <w:sz w:val="30"/>
          <w:szCs w:val="30"/>
          <w:lang w:eastAsia="ru-RU"/>
        </w:rPr>
      </w:pPr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 xml:space="preserve">Установленный срок для своевременной оплаты физлицами налоговых уведомлений по имущественным налогам за 2018 год истек 2 декабря 2019 года. Если налогоплательщик не заплатил вовремя, то уже со следующего дня (с 3 декабря 2019 года) он стал должником. Задолженность растет каждый день за счет начисления пеней. </w:t>
      </w:r>
    </w:p>
    <w:p w:rsidR="00E9731E" w:rsidRPr="00E9731E" w:rsidRDefault="00E9731E" w:rsidP="00E973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405965"/>
          <w:sz w:val="30"/>
          <w:szCs w:val="30"/>
          <w:lang w:eastAsia="ru-RU"/>
        </w:rPr>
      </w:pPr>
      <w:proofErr w:type="gramStart"/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>Физические лица – владельцы объектов недвижимости или транспортных средств, которые никогда не получали налоговые уведомления или не заявляли льготы в отношении принадлежащих им налогооблагаемых объектов, обязаны сообщать о наличии таковых в любой налоговый орган по установленной </w:t>
      </w:r>
      <w:hyperlink r:id="rId10" w:tgtFrame="_blank" w:history="1">
        <w:r w:rsidRPr="00E9731E">
          <w:rPr>
            <w:rFonts w:ascii="Times New Roman" w:eastAsia="Times New Roman" w:hAnsi="Times New Roman"/>
            <w:color w:val="0066B3"/>
            <w:sz w:val="30"/>
            <w:szCs w:val="30"/>
            <w:u w:val="single"/>
            <w:lang w:eastAsia="ru-RU"/>
          </w:rPr>
          <w:t>форме</w:t>
        </w:r>
      </w:hyperlink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>. Сообщение с приложением копий правоустанавливающих (</w:t>
      </w:r>
      <w:proofErr w:type="spellStart"/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>правоудостоверяющих</w:t>
      </w:r>
      <w:proofErr w:type="spellEnd"/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>) документов на объекты недвижимости или документов, подтверждающих государственную регистрацию транспортных средств, представляется однократно до 31 декабря года, следующего</w:t>
      </w:r>
      <w:proofErr w:type="gramEnd"/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 xml:space="preserve"> за истекшим налоговым периодом. Несвоевременное непредставление этого сообщения, влечет взыскание штрафа в размере 20% от неуплаченной суммы налога в отношении объекта имущества, по которому не представлено сообщение.</w:t>
      </w:r>
    </w:p>
    <w:p w:rsidR="00E9731E" w:rsidRPr="00E9731E" w:rsidRDefault="00E9731E" w:rsidP="00E973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405965"/>
          <w:sz w:val="30"/>
          <w:szCs w:val="30"/>
          <w:lang w:eastAsia="ru-RU"/>
        </w:rPr>
      </w:pPr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>Оплатить налоги можно с помощью сервиса «</w:t>
      </w:r>
      <w:hyperlink r:id="rId11" w:tgtFrame="_blank" w:history="1">
        <w:r w:rsidRPr="00E9731E">
          <w:rPr>
            <w:rFonts w:ascii="Times New Roman" w:eastAsia="Times New Roman" w:hAnsi="Times New Roman"/>
            <w:color w:val="0066B3"/>
            <w:sz w:val="30"/>
            <w:szCs w:val="30"/>
            <w:u w:val="single"/>
            <w:lang w:eastAsia="ru-RU"/>
          </w:rPr>
          <w:t>Заплати налоги</w:t>
        </w:r>
      </w:hyperlink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>» или в «</w:t>
      </w:r>
      <w:hyperlink r:id="rId12" w:tgtFrame="_blank" w:history="1">
        <w:r w:rsidRPr="00E9731E">
          <w:rPr>
            <w:rFonts w:ascii="Times New Roman" w:eastAsia="Times New Roman" w:hAnsi="Times New Roman"/>
            <w:color w:val="0066B3"/>
            <w:sz w:val="30"/>
            <w:szCs w:val="30"/>
            <w:u w:val="single"/>
            <w:lang w:eastAsia="ru-RU"/>
          </w:rPr>
          <w:t>Личном кабинете налогоплательщика для физических лиц</w:t>
        </w:r>
      </w:hyperlink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>». Для этого достаточно ввести реквизиты банковской карты или воспользоваться онлайн-сервисом одного из банков-партнёров ФНС России. Оплатить налоги также можно в банке, в кассах местных администраций или на почте.</w:t>
      </w:r>
    </w:p>
    <w:p w:rsidR="00E9731E" w:rsidRPr="00E9731E" w:rsidRDefault="00E9731E" w:rsidP="00E9731E">
      <w:pPr>
        <w:shd w:val="clear" w:color="auto" w:fill="FFFFFF"/>
        <w:spacing w:after="100" w:line="240" w:lineRule="auto"/>
        <w:ind w:firstLine="708"/>
        <w:jc w:val="both"/>
        <w:rPr>
          <w:rFonts w:ascii="Times New Roman" w:eastAsia="Times New Roman" w:hAnsi="Times New Roman"/>
          <w:color w:val="405965"/>
          <w:sz w:val="30"/>
          <w:szCs w:val="30"/>
          <w:lang w:eastAsia="ru-RU"/>
        </w:rPr>
      </w:pPr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 xml:space="preserve">Если гражданин не получил уведомление за период владения </w:t>
      </w:r>
      <w:proofErr w:type="gramStart"/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>налогооблагаемыми</w:t>
      </w:r>
      <w:proofErr w:type="gramEnd"/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 xml:space="preserve"> недвижимостью или транспортным средством, он может обратиться в любую налоговую инспекцию, уполномоченный МФЦ, направить заявление об этом через «Личный кабинет налогоплательщика» или с помощью сервиса «</w:t>
      </w:r>
      <w:hyperlink r:id="rId13" w:tgtFrame="_blank" w:history="1">
        <w:r w:rsidRPr="00E9731E">
          <w:rPr>
            <w:rFonts w:ascii="Times New Roman" w:eastAsia="Times New Roman" w:hAnsi="Times New Roman"/>
            <w:color w:val="0066B3"/>
            <w:sz w:val="30"/>
            <w:szCs w:val="30"/>
            <w:u w:val="single"/>
            <w:lang w:eastAsia="ru-RU"/>
          </w:rPr>
          <w:t>Обратиться в ФНС России</w:t>
        </w:r>
      </w:hyperlink>
      <w:r w:rsidRPr="00E9731E">
        <w:rPr>
          <w:rFonts w:ascii="Times New Roman" w:eastAsia="Times New Roman" w:hAnsi="Times New Roman"/>
          <w:color w:val="405965"/>
          <w:sz w:val="30"/>
          <w:szCs w:val="30"/>
          <w:lang w:eastAsia="ru-RU"/>
        </w:rPr>
        <w:t>».</w:t>
      </w:r>
    </w:p>
    <w:p w:rsidR="007338F7" w:rsidRDefault="007338F7" w:rsidP="00CE1DFF">
      <w:pPr>
        <w:ind w:firstLine="708"/>
        <w:rPr>
          <w:rFonts w:ascii="Times New Roman" w:eastAsiaTheme="minorHAnsi" w:hAnsi="Times New Roman"/>
          <w:sz w:val="36"/>
          <w:szCs w:val="36"/>
        </w:rPr>
      </w:pPr>
      <w:bookmarkStart w:id="0" w:name="_GoBack"/>
      <w:bookmarkEnd w:id="0"/>
    </w:p>
    <w:sectPr w:rsidR="007338F7" w:rsidSect="00881B9D">
      <w:pgSz w:w="11906" w:h="16838" w:code="9"/>
      <w:pgMar w:top="839" w:right="851" w:bottom="1134" w:left="1701" w:header="425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DFF" w:rsidRDefault="00CE1DFF" w:rsidP="00C84BC4">
      <w:pPr>
        <w:spacing w:after="0" w:line="240" w:lineRule="auto"/>
      </w:pPr>
      <w:r>
        <w:separator/>
      </w:r>
    </w:p>
  </w:endnote>
  <w:endnote w:type="continuationSeparator" w:id="0">
    <w:p w:rsidR="00CE1DFF" w:rsidRDefault="00CE1DFF" w:rsidP="00C8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15B8E67-5844-4651-B97B-527F7E0B29B6}"/>
    <w:embedBold r:id="rId2" w:fontKey="{E61FEBBB-7628-439E-B28F-98DE8E70F57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86E06D7-DA50-4D5E-9DB4-D876A3FAE2B0}"/>
    <w:embedBold r:id="rId4" w:fontKey="{49AC5BEE-AE18-43A9-A945-7C0913D5394B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64D1B74-A994-4C00-A14A-38664F6B33A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DFF" w:rsidRDefault="00CE1DFF" w:rsidP="00C84BC4">
      <w:pPr>
        <w:spacing w:after="0" w:line="240" w:lineRule="auto"/>
      </w:pPr>
      <w:r>
        <w:separator/>
      </w:r>
    </w:p>
  </w:footnote>
  <w:footnote w:type="continuationSeparator" w:id="0">
    <w:p w:rsidR="00CE1DFF" w:rsidRDefault="00CE1DFF" w:rsidP="00C84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5A2"/>
    <w:multiLevelType w:val="hybridMultilevel"/>
    <w:tmpl w:val="86B8D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E7EEA"/>
    <w:multiLevelType w:val="hybridMultilevel"/>
    <w:tmpl w:val="57BEA212"/>
    <w:lvl w:ilvl="0" w:tplc="B994169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E2F0992"/>
    <w:multiLevelType w:val="hybridMultilevel"/>
    <w:tmpl w:val="57BEA212"/>
    <w:lvl w:ilvl="0" w:tplc="B994169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76B12D8"/>
    <w:multiLevelType w:val="hybridMultilevel"/>
    <w:tmpl w:val="8F705A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BC4"/>
    <w:rsid w:val="00030324"/>
    <w:rsid w:val="000A21E7"/>
    <w:rsid w:val="000C1E23"/>
    <w:rsid w:val="000E3667"/>
    <w:rsid w:val="00114DFD"/>
    <w:rsid w:val="00161B3E"/>
    <w:rsid w:val="001968BE"/>
    <w:rsid w:val="001974DD"/>
    <w:rsid w:val="00205654"/>
    <w:rsid w:val="00271D7A"/>
    <w:rsid w:val="0030375A"/>
    <w:rsid w:val="00400C54"/>
    <w:rsid w:val="00424E78"/>
    <w:rsid w:val="004424E2"/>
    <w:rsid w:val="00447824"/>
    <w:rsid w:val="00465FA7"/>
    <w:rsid w:val="00485258"/>
    <w:rsid w:val="004D06AC"/>
    <w:rsid w:val="005F7446"/>
    <w:rsid w:val="00603C52"/>
    <w:rsid w:val="00615D05"/>
    <w:rsid w:val="0062235F"/>
    <w:rsid w:val="00685DFD"/>
    <w:rsid w:val="006A4612"/>
    <w:rsid w:val="00726359"/>
    <w:rsid w:val="007338F7"/>
    <w:rsid w:val="007524BB"/>
    <w:rsid w:val="00881B9D"/>
    <w:rsid w:val="0089228A"/>
    <w:rsid w:val="008B38B6"/>
    <w:rsid w:val="008F546C"/>
    <w:rsid w:val="00963E14"/>
    <w:rsid w:val="009E62BB"/>
    <w:rsid w:val="00A0038D"/>
    <w:rsid w:val="00A54694"/>
    <w:rsid w:val="00AE1BB5"/>
    <w:rsid w:val="00B91B68"/>
    <w:rsid w:val="00C448C6"/>
    <w:rsid w:val="00C64C77"/>
    <w:rsid w:val="00C84BC4"/>
    <w:rsid w:val="00CA3BE5"/>
    <w:rsid w:val="00CA6B0F"/>
    <w:rsid w:val="00CE1DFF"/>
    <w:rsid w:val="00D1373C"/>
    <w:rsid w:val="00D52300"/>
    <w:rsid w:val="00D54D3B"/>
    <w:rsid w:val="00E31F41"/>
    <w:rsid w:val="00E77032"/>
    <w:rsid w:val="00E80497"/>
    <w:rsid w:val="00E9731E"/>
    <w:rsid w:val="00ED296D"/>
    <w:rsid w:val="00F26C89"/>
    <w:rsid w:val="00F27169"/>
    <w:rsid w:val="00F67780"/>
    <w:rsid w:val="00F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973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CA3BE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4BC4"/>
  </w:style>
  <w:style w:type="paragraph" w:styleId="a5">
    <w:name w:val="footer"/>
    <w:basedOn w:val="a"/>
    <w:link w:val="a6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BC4"/>
  </w:style>
  <w:style w:type="table" w:styleId="a7">
    <w:name w:val="Table Grid"/>
    <w:basedOn w:val="a1"/>
    <w:uiPriority w:val="39"/>
    <w:rsid w:val="00C84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rsid w:val="00CA3BE5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8">
    <w:name w:val="Body Text Indent"/>
    <w:basedOn w:val="a"/>
    <w:link w:val="a9"/>
    <w:uiPriority w:val="99"/>
    <w:semiHidden/>
    <w:rsid w:val="00CA3BE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semiHidden/>
    <w:rsid w:val="00CA3B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Cell">
    <w:name w:val="ConsPlusCell"/>
    <w:uiPriority w:val="99"/>
    <w:rsid w:val="00CA3BE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footnote text"/>
    <w:basedOn w:val="a"/>
    <w:link w:val="ab"/>
    <w:uiPriority w:val="99"/>
    <w:rsid w:val="00CA3BE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rsid w:val="00CA3B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CA3BE5"/>
    <w:rPr>
      <w:vertAlign w:val="superscript"/>
    </w:rPr>
  </w:style>
  <w:style w:type="paragraph" w:customStyle="1" w:styleId="11">
    <w:name w:val="Абзац списка1"/>
    <w:basedOn w:val="a"/>
    <w:uiPriority w:val="34"/>
    <w:qFormat/>
    <w:rsid w:val="00CA3B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A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1E7"/>
    <w:rPr>
      <w:rFonts w:ascii="Tahoma" w:hAnsi="Tahoma" w:cs="Tahoma"/>
      <w:sz w:val="16"/>
      <w:szCs w:val="16"/>
      <w:lang w:eastAsia="en-US"/>
    </w:rPr>
  </w:style>
  <w:style w:type="character" w:styleId="af">
    <w:name w:val="Hyperlink"/>
    <w:basedOn w:val="a0"/>
    <w:uiPriority w:val="99"/>
    <w:unhideWhenUsed/>
    <w:rsid w:val="005F7446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7"/>
    <w:uiPriority w:val="59"/>
    <w:rsid w:val="00E8049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973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973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CA3BE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4BC4"/>
  </w:style>
  <w:style w:type="paragraph" w:styleId="a5">
    <w:name w:val="footer"/>
    <w:basedOn w:val="a"/>
    <w:link w:val="a6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BC4"/>
  </w:style>
  <w:style w:type="table" w:styleId="a7">
    <w:name w:val="Table Grid"/>
    <w:basedOn w:val="a1"/>
    <w:uiPriority w:val="39"/>
    <w:rsid w:val="00C84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rsid w:val="00CA3BE5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8">
    <w:name w:val="Body Text Indent"/>
    <w:basedOn w:val="a"/>
    <w:link w:val="a9"/>
    <w:uiPriority w:val="99"/>
    <w:semiHidden/>
    <w:rsid w:val="00CA3BE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semiHidden/>
    <w:rsid w:val="00CA3B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Cell">
    <w:name w:val="ConsPlusCell"/>
    <w:uiPriority w:val="99"/>
    <w:rsid w:val="00CA3BE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footnote text"/>
    <w:basedOn w:val="a"/>
    <w:link w:val="ab"/>
    <w:uiPriority w:val="99"/>
    <w:rsid w:val="00CA3BE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rsid w:val="00CA3B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CA3BE5"/>
    <w:rPr>
      <w:vertAlign w:val="superscript"/>
    </w:rPr>
  </w:style>
  <w:style w:type="paragraph" w:customStyle="1" w:styleId="11">
    <w:name w:val="Абзац списка1"/>
    <w:basedOn w:val="a"/>
    <w:uiPriority w:val="34"/>
    <w:qFormat/>
    <w:rsid w:val="00CA3B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A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1E7"/>
    <w:rPr>
      <w:rFonts w:ascii="Tahoma" w:hAnsi="Tahoma" w:cs="Tahoma"/>
      <w:sz w:val="16"/>
      <w:szCs w:val="16"/>
      <w:lang w:eastAsia="en-US"/>
    </w:rPr>
  </w:style>
  <w:style w:type="character" w:styleId="af">
    <w:name w:val="Hyperlink"/>
    <w:basedOn w:val="a0"/>
    <w:uiPriority w:val="99"/>
    <w:unhideWhenUsed/>
    <w:rsid w:val="005F7446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7"/>
    <w:uiPriority w:val="59"/>
    <w:rsid w:val="00E8049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973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nalog.ru/rn77/service/obr_fts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kfl2.nalog.ru/lkf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ervice.nalog.ru/payment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nalog.ru/html/sites/www.new.nalog.ru/docs/documents/pril1733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E83D6-65DC-429C-9358-FFB29ACA6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УФНС России по Курганской области</Company>
  <LinksUpToDate>false</LinksUpToDate>
  <CharactersWithSpaces>2057</CharactersWithSpaces>
  <SharedDoc>false</SharedDoc>
  <HLinks>
    <vt:vector size="18" baseType="variant">
      <vt:variant>
        <vt:i4>720991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consultantplus://offline/ref=DF08EE055680010DF1B898F953EEF1D59EEFE03A4B32DDE8B03A3FBE74c3Z2H</vt:lpwstr>
      </vt:variant>
      <vt:variant>
        <vt:lpwstr/>
      </vt:variant>
      <vt:variant>
        <vt:i4>720897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consultantplus://offline/ref=DF08EE055680010DF1B898F953EEF1D59EEFE83F4233DDE8B03A3FBE74c3Z2H</vt:lpwstr>
      </vt:variant>
      <vt:variant>
        <vt:lpwstr/>
      </vt:variant>
      <vt:variant>
        <vt:i4>6226003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consultantplus://offline/ref=77BBD2FDBD071DF1A05AE0BEBBB72B4E0E2A7ECF66B24E5D00293C5D3B77C7CFCBD793537FF761wDT8P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viacheslav kuznetcov</dc:creator>
  <cp:lastModifiedBy>Болохова Татьяна Александровна</cp:lastModifiedBy>
  <cp:revision>2</cp:revision>
  <cp:lastPrinted>2019-07-17T08:56:00Z</cp:lastPrinted>
  <dcterms:created xsi:type="dcterms:W3CDTF">2019-07-17T09:30:00Z</dcterms:created>
  <dcterms:modified xsi:type="dcterms:W3CDTF">2019-07-17T09:30:00Z</dcterms:modified>
</cp:coreProperties>
</file>